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sz w:val="36"/>
        </w:rPr>
        <w:t>Angela Whitfield, BSN, RN, OCN</w:t>
      </w:r>
    </w:p>
    <w:p>
      <w:pPr>
        <w:spacing w:after="180"/>
        <w:jc w:val="center"/>
      </w:pPr>
      <w:r>
        <w:rPr>
          <w:sz w:val="20"/>
        </w:rPr>
        <w:t>Nashville, TN  |  (615) 555-0173  |  angela.whitfield.rn@gmail.com  |  linkedin.com/in/angelawhitfieldrn</w:t>
      </w:r>
    </w:p>
    <w:p>
      <w:pPr>
        <w:pStyle w:val="Heading2"/>
        <w:spacing w:before="14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PROFESSIONAL SUMMARY</w:t>
      </w:r>
    </w:p>
    <w:p>
      <w:pPr>
        <w:spacing w:after="100"/>
      </w:pPr>
      <w:r>
        <w:rPr>
          <w:b w:val="0"/>
          <w:i w:val="0"/>
          <w:sz w:val="20"/>
        </w:rPr>
        <w:t>Oncology RN with 12 years of experience, the last 6 as charge nurse on a 24-bed inpatient oncology and bone marrow transplant unit at an academic cancer center. OCN certified. Lead a team of 8 to 10 nurses per shift, manage staffing and acuity balancing in real time, and serve on the unit's chemotherapy safety committee. Looking for a nurse manager or clinical educator role where I can formalize the mentorship I already do informally.</w:t>
      </w:r>
    </w:p>
    <w:p>
      <w:pPr>
        <w:pStyle w:val="Heading2"/>
        <w:spacing w:before="14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LICENSURE &amp; CERTIFICATIONS</w:t>
      </w:r>
    </w:p>
    <w:p>
      <w:pPr>
        <w:pStyle w:val="ListBullet"/>
        <w:spacing w:after="20"/>
      </w:pPr>
      <w:r>
        <w:rPr>
          <w:sz w:val="20"/>
        </w:rPr>
        <w:t>RN License – Tennessee, active, compact eligible</w:t>
      </w:r>
    </w:p>
    <w:p>
      <w:pPr>
        <w:pStyle w:val="ListBullet"/>
        <w:spacing w:after="20"/>
      </w:pPr>
      <w:r>
        <w:rPr>
          <w:sz w:val="20"/>
        </w:rPr>
        <w:t>OCN (Oncology Certified Nurse) – ONCC, current through 2028</w:t>
      </w:r>
    </w:p>
    <w:p>
      <w:pPr>
        <w:pStyle w:val="ListBullet"/>
        <w:spacing w:after="20"/>
      </w:pPr>
      <w:r>
        <w:rPr>
          <w:sz w:val="20"/>
        </w:rPr>
        <w:t>Chemotherapy and Biotherapy Provider Certification – ONS, current through 2027</w:t>
      </w:r>
    </w:p>
    <w:p>
      <w:pPr>
        <w:pStyle w:val="ListBullet"/>
        <w:spacing w:after="20"/>
      </w:pPr>
      <w:r>
        <w:rPr>
          <w:sz w:val="20"/>
        </w:rPr>
        <w:t>BLS – American Heart Association, current through 2027</w:t>
      </w:r>
    </w:p>
    <w:p>
      <w:pPr>
        <w:pStyle w:val="Heading2"/>
        <w:spacing w:before="14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PROFESSIONAL EXPERIENCE</w:t>
      </w:r>
    </w:p>
    <w:p>
      <w:pPr>
        <w:spacing w:before="100" w:after="0"/>
      </w:pPr>
      <w:r>
        <w:rPr>
          <w:b/>
          <w:sz w:val="21"/>
        </w:rPr>
        <w:t>Charge Nurse, Oncology and Bone Marrow Transplant Unit</w:t>
      </w:r>
    </w:p>
    <w:p>
      <w:pPr>
        <w:spacing w:after="40"/>
      </w:pPr>
      <w:r>
        <w:rPr>
          <w:i/>
          <w:sz w:val="19"/>
        </w:rPr>
        <w:t>Cumberland University Medical Center, Nashville, TN — Mar 2020 to Present</w:t>
      </w:r>
    </w:p>
    <w:p>
      <w:pPr>
        <w:pStyle w:val="ListBullet"/>
        <w:spacing w:after="20"/>
      </w:pPr>
      <w:r>
        <w:rPr>
          <w:sz w:val="20"/>
        </w:rPr>
        <w:t>Lead daily charge nurse operations for a 24-bed unit, balancing acuity across a team of 8 to 10 nurses per shift</w:t>
      </w:r>
    </w:p>
    <w:p>
      <w:pPr>
        <w:pStyle w:val="ListBullet"/>
        <w:spacing w:after="20"/>
      </w:pPr>
      <w:r>
        <w:rPr>
          <w:sz w:val="20"/>
        </w:rPr>
        <w:t>Serve on the chemotherapy safety committee, reviewing near-miss reports and contributing to a revision of the double-check verification workflow</w:t>
      </w:r>
    </w:p>
    <w:p>
      <w:pPr>
        <w:pStyle w:val="ListBullet"/>
        <w:spacing w:after="20"/>
      </w:pPr>
      <w:r>
        <w:rPr>
          <w:sz w:val="20"/>
        </w:rPr>
        <w:t>Coordinate care for CAR-T therapy patients during their monitoring window, working directly with the cell therapy team on cytokine release syndrome protocols</w:t>
      </w:r>
    </w:p>
    <w:p>
      <w:pPr>
        <w:pStyle w:val="ListBullet"/>
        <w:spacing w:after="20"/>
      </w:pPr>
      <w:r>
        <w:rPr>
          <w:sz w:val="20"/>
        </w:rPr>
        <w:t>Precept new hires and serve as a resource for staff nurses managing complex chemotherapy administration questions</w:t>
      </w:r>
    </w:p>
    <w:p>
      <w:pPr>
        <w:pStyle w:val="ListBullet"/>
        <w:spacing w:after="20"/>
      </w:pPr>
      <w:r>
        <w:rPr>
          <w:sz w:val="20"/>
        </w:rPr>
        <w:t>Stepped in to lead the unit through a full nursing supervisor absence for six weeks, maintaining staffing coverage and safety metrics without incident</w:t>
      </w:r>
    </w:p>
    <w:p>
      <w:pPr>
        <w:spacing w:before="100" w:after="0"/>
      </w:pPr>
      <w:r>
        <w:rPr>
          <w:b/>
          <w:sz w:val="21"/>
        </w:rPr>
        <w:t>Registered Nurse, Oncology Unit</w:t>
      </w:r>
    </w:p>
    <w:p>
      <w:pPr>
        <w:spacing w:after="40"/>
      </w:pPr>
      <w:r>
        <w:rPr>
          <w:i/>
          <w:sz w:val="19"/>
        </w:rPr>
        <w:t>Cumberland University Medical Center, Nashville, TN — Jan 2016 to Mar 2020</w:t>
      </w:r>
    </w:p>
    <w:p>
      <w:pPr>
        <w:pStyle w:val="ListBullet"/>
        <w:spacing w:after="20"/>
      </w:pPr>
      <w:r>
        <w:rPr>
          <w:sz w:val="20"/>
        </w:rPr>
        <w:t>Managed a full assignment of oncology patients including chemotherapy administration, symptom management, and end-of-life care coordination</w:t>
      </w:r>
    </w:p>
    <w:p>
      <w:pPr>
        <w:pStyle w:val="ListBullet"/>
        <w:spacing w:after="20"/>
      </w:pPr>
      <w:r>
        <w:rPr>
          <w:sz w:val="20"/>
        </w:rPr>
        <w:t>Completed OCN certification during year three on this unit</w:t>
      </w:r>
    </w:p>
    <w:p>
      <w:pPr>
        <w:pStyle w:val="ListBullet"/>
        <w:spacing w:after="20"/>
      </w:pPr>
      <w:r>
        <w:rPr>
          <w:sz w:val="20"/>
        </w:rPr>
        <w:t>Volunteered for the unit's clinical trial patient education initiative, helping standardize how new trial protocols were explained to patients</w:t>
      </w:r>
    </w:p>
    <w:p>
      <w:pPr>
        <w:spacing w:before="100" w:after="0"/>
      </w:pPr>
      <w:r>
        <w:rPr>
          <w:b/>
          <w:sz w:val="21"/>
        </w:rPr>
        <w:t>Registered Nurse, Medical-Surgical Unit</w:t>
      </w:r>
    </w:p>
    <w:p>
      <w:pPr>
        <w:spacing w:after="40"/>
      </w:pPr>
      <w:r>
        <w:rPr>
          <w:i/>
          <w:sz w:val="19"/>
        </w:rPr>
        <w:t>Mississippi Valley Medical Center, Memphis, TN — Jun 2013 to Jan 2016</w:t>
      </w:r>
    </w:p>
    <w:p>
      <w:pPr>
        <w:pStyle w:val="ListBullet"/>
        <w:spacing w:after="20"/>
      </w:pPr>
      <w:r>
        <w:rPr>
          <w:sz w:val="20"/>
        </w:rPr>
        <w:t>Built a foundation in general acute care before transitioning into oncology, managing a 5 to 6 patient assignment across surgical and medical diagnoses</w:t>
      </w:r>
    </w:p>
    <w:p>
      <w:pPr>
        <w:pStyle w:val="Heading2"/>
        <w:spacing w:before="14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EDUCATION</w:t>
      </w:r>
    </w:p>
    <w:p>
      <w:pPr>
        <w:spacing w:after="0"/>
      </w:pPr>
      <w:r>
        <w:rPr>
          <w:b/>
          <w:i w:val="0"/>
          <w:sz w:val="20"/>
        </w:rPr>
        <w:t>Bachelor of Science in Nursing (BSN)</w:t>
      </w:r>
    </w:p>
    <w:p>
      <w:pPr>
        <w:spacing w:after="60"/>
      </w:pPr>
      <w:r>
        <w:rPr>
          <w:b w:val="0"/>
          <w:i/>
          <w:sz w:val="20"/>
        </w:rPr>
        <w:t>University of Tennessee, Knoxville, TN — Graduated May 2013</w:t>
      </w:r>
    </w:p>
    <w:p>
      <w:pPr>
        <w:pStyle w:val="Heading2"/>
        <w:spacing w:before="14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SKILLS</w:t>
      </w:r>
    </w:p>
    <w:p>
      <w:pPr>
        <w:pStyle w:val="ListBullet"/>
        <w:spacing w:after="20"/>
      </w:pPr>
      <w:r>
        <w:rPr>
          <w:sz w:val="20"/>
        </w:rPr>
        <w:t>Epic EHR</w:t>
      </w:r>
    </w:p>
    <w:p>
      <w:pPr>
        <w:pStyle w:val="ListBullet"/>
        <w:spacing w:after="20"/>
      </w:pPr>
      <w:r>
        <w:rPr>
          <w:sz w:val="20"/>
        </w:rPr>
        <w:t>Charge nurse leadership and staffing</w:t>
      </w:r>
    </w:p>
    <w:p>
      <w:pPr>
        <w:pStyle w:val="ListBullet"/>
        <w:spacing w:after="20"/>
      </w:pPr>
      <w:r>
        <w:rPr>
          <w:sz w:val="20"/>
        </w:rPr>
        <w:t>Chemotherapy and biotherapy administration</w:t>
      </w:r>
    </w:p>
    <w:p>
      <w:pPr>
        <w:pStyle w:val="ListBullet"/>
        <w:spacing w:after="20"/>
      </w:pPr>
      <w:r>
        <w:rPr>
          <w:sz w:val="20"/>
        </w:rPr>
        <w:t>CAR-T monitoring and cytokine release syndrome management</w:t>
      </w:r>
    </w:p>
    <w:p>
      <w:pPr>
        <w:pStyle w:val="ListBullet"/>
        <w:spacing w:after="20"/>
      </w:pPr>
      <w:r>
        <w:rPr>
          <w:sz w:val="20"/>
        </w:rPr>
        <w:t>Precepting and mentorship</w:t>
      </w:r>
    </w:p>
    <w:p>
      <w:pPr>
        <w:pStyle w:val="ListBullet"/>
        <w:spacing w:after="20"/>
      </w:pPr>
      <w:r>
        <w:rPr>
          <w:sz w:val="20"/>
        </w:rPr>
        <w:t>Chemotherapy safety and near-miss review</w:t>
      </w:r>
    </w:p>
    <w:p>
      <w:pPr>
        <w:pStyle w:val="ListBullet"/>
        <w:spacing w:after="20"/>
      </w:pPr>
      <w:r>
        <w:rPr>
          <w:sz w:val="20"/>
        </w:rPr>
        <w:t>BLS/OCN</w:t>
      </w:r>
    </w:p>
    <w:sectPr w:rsidR="00FC693F" w:rsidRPr="0006063C" w:rsidSect="00034616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